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92DF" w14:textId="1DCEAB07" w:rsidR="00B04112" w:rsidRDefault="00FF7706">
      <w:r w:rsidRPr="00FF7706">
        <w:drawing>
          <wp:inline distT="0" distB="0" distL="0" distR="0" wp14:anchorId="1C83DE6C" wp14:editId="09F89587">
            <wp:extent cx="4963218" cy="3362794"/>
            <wp:effectExtent l="0" t="0" r="8890" b="9525"/>
            <wp:docPr id="1" name="Picture 1" descr="A statue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tue of a l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112" w:rsidSect="00FF77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6"/>
    <w:rsid w:val="00B04112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1428"/>
  <w15:chartTrackingRefBased/>
  <w15:docId w15:val="{27D30529-0214-446B-AF55-FC584D5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Redman</dc:creator>
  <cp:keywords/>
  <dc:description/>
  <cp:lastModifiedBy>Keith Redman</cp:lastModifiedBy>
  <cp:revision>1</cp:revision>
  <dcterms:created xsi:type="dcterms:W3CDTF">2022-06-13T14:52:00Z</dcterms:created>
  <dcterms:modified xsi:type="dcterms:W3CDTF">2022-06-13T14:53:00Z</dcterms:modified>
</cp:coreProperties>
</file>